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7EC" w:rsidRDefault="000D17EC" w:rsidP="000D17EC">
      <w:pPr>
        <w:ind w:firstLine="720"/>
        <w:jc w:val="both"/>
        <w:rPr>
          <w:b/>
          <w:color w:val="000000"/>
          <w:sz w:val="28"/>
          <w:szCs w:val="28"/>
        </w:rPr>
      </w:pPr>
      <w:r w:rsidRPr="007B23FD">
        <w:rPr>
          <w:b/>
          <w:color w:val="000000"/>
          <w:sz w:val="28"/>
          <w:szCs w:val="28"/>
        </w:rPr>
        <w:t>Порядок действий лица, нашедшего потерянную (забытую) вещь, несоблюдение которого исключает правомерность владения, пользования и распоряжения этой вещью.</w:t>
      </w:r>
    </w:p>
    <w:p w:rsidR="000D17EC" w:rsidRPr="007B23FD" w:rsidRDefault="000D17EC" w:rsidP="000D17EC">
      <w:pPr>
        <w:ind w:firstLine="720"/>
        <w:jc w:val="both"/>
        <w:rPr>
          <w:b/>
          <w:color w:val="000000"/>
          <w:sz w:val="28"/>
          <w:szCs w:val="28"/>
        </w:rPr>
      </w:pP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соответствии с Уголовным кодексом Российской Федерации (далее – УК РФ) под хищением понимаются совершенные с корыстной целью противоправные безвозмездное изъятие и (или) обращение чужого имущества в пользу виновного или других лиц, причинившие ущерб собственнику или иному владельцу этого имущества.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Хищение чужого имущества, совершенное тайно, </w:t>
      </w:r>
      <w:r>
        <w:rPr>
          <w:color w:val="000000"/>
          <w:sz w:val="28"/>
          <w:szCs w:val="28"/>
        </w:rPr>
        <w:t>называется</w:t>
      </w:r>
      <w:r w:rsidRPr="007B5D14">
        <w:rPr>
          <w:color w:val="000000"/>
          <w:sz w:val="28"/>
          <w:szCs w:val="28"/>
        </w:rPr>
        <w:t xml:space="preserve"> «кражей» и, в соответствии с ч. 1 ст. 158 УК РФ, наказывается: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- штрафом в размере до восьмидесяти тысяч рублей или в размере заработной платы или </w:t>
      </w:r>
      <w:proofErr w:type="gramStart"/>
      <w:r w:rsidRPr="007B5D14">
        <w:rPr>
          <w:color w:val="000000"/>
          <w:sz w:val="28"/>
          <w:szCs w:val="28"/>
        </w:rPr>
        <w:t>иного дохода</w:t>
      </w:r>
      <w:proofErr w:type="gramEnd"/>
      <w:r w:rsidRPr="007B5D14">
        <w:rPr>
          <w:color w:val="000000"/>
          <w:sz w:val="28"/>
          <w:szCs w:val="28"/>
        </w:rPr>
        <w:t xml:space="preserve"> осужденного за период до шести месяцев;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обязательными работами на срок до трехсот шестидесяти часов;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исправительными работами на срок до одного года;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ограничением свободы на срок до двух лет;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принудительными работами на срок до двух лет;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арестом на срок до четырех месяцев;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- лишением свободы на срок до двух лет.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В силу </w:t>
      </w:r>
      <w:proofErr w:type="spellStart"/>
      <w:r w:rsidRPr="007B5D14">
        <w:rPr>
          <w:color w:val="000000"/>
          <w:sz w:val="28"/>
          <w:szCs w:val="28"/>
        </w:rPr>
        <w:t>ст.ст</w:t>
      </w:r>
      <w:proofErr w:type="spellEnd"/>
      <w:r w:rsidRPr="007B5D14">
        <w:rPr>
          <w:color w:val="000000"/>
          <w:sz w:val="28"/>
          <w:szCs w:val="28"/>
        </w:rPr>
        <w:t>. 227, 228, 229 Гражданского кодекса Российской Федерации нашедший потерянную вещь обязан немедленно уведомить об этом лицо, потерявшее ее, или собственника вещи или кого-либо другого из известных ему лиц, имеющих право получить ее, и возвратить найденную вещь этому лицу.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Если вещь найдена в помещении или на транспорте, она подлежит сдаче лицу, представляющему владельца этого помещения или средства транспорта.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Если лицо, имеющее право потребовать возврата найденной вещи, или место его пребывания неизвестны, нашедший вещь обязан заявить о находке в полицию или в орган местного самоуправления.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Кроме того, если в течение шести месяцев с момента заявления о находке в полицию или в орган местного самоуправления лицо, </w:t>
      </w:r>
      <w:proofErr w:type="spellStart"/>
      <w:r w:rsidRPr="007B5D14">
        <w:rPr>
          <w:color w:val="000000"/>
          <w:sz w:val="28"/>
          <w:szCs w:val="28"/>
        </w:rPr>
        <w:t>управомоченное</w:t>
      </w:r>
      <w:proofErr w:type="spellEnd"/>
      <w:r w:rsidRPr="007B5D14">
        <w:rPr>
          <w:color w:val="000000"/>
          <w:sz w:val="28"/>
          <w:szCs w:val="28"/>
        </w:rPr>
        <w:t xml:space="preserve"> получить найденную вещь, не будет установлено или само не заявит о своем праве на вещь нашедшему ее лицу либо в полицию или в орган местного самоуправления, нашедший вещь приобретает право собственности на нее.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Если нашедший вещь откажется от приобретения найденной вещи в собственность, она поступает в муниципальную собственность.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Нашедший и возвративший вещь лицу, </w:t>
      </w:r>
      <w:proofErr w:type="spellStart"/>
      <w:r w:rsidRPr="007B5D14">
        <w:rPr>
          <w:color w:val="000000"/>
          <w:sz w:val="28"/>
          <w:szCs w:val="28"/>
        </w:rPr>
        <w:t>управомоченному</w:t>
      </w:r>
      <w:proofErr w:type="spellEnd"/>
      <w:r w:rsidRPr="007B5D14">
        <w:rPr>
          <w:color w:val="000000"/>
          <w:sz w:val="28"/>
          <w:szCs w:val="28"/>
        </w:rPr>
        <w:t xml:space="preserve"> на ее получение, вправе получить от этого лица, а в случаях перехода вещи в муниципальную собственность - от соответствующего органа местного самоуправления возмещение необходимых расходов, связанных с хранением, сдачей или реализацией вещи, а также затрат на обнаружение лица, </w:t>
      </w:r>
      <w:proofErr w:type="spellStart"/>
      <w:r w:rsidRPr="007B5D14">
        <w:rPr>
          <w:color w:val="000000"/>
          <w:sz w:val="28"/>
          <w:szCs w:val="28"/>
        </w:rPr>
        <w:t>управомоченного</w:t>
      </w:r>
      <w:proofErr w:type="spellEnd"/>
      <w:r w:rsidRPr="007B5D14">
        <w:rPr>
          <w:color w:val="000000"/>
          <w:sz w:val="28"/>
          <w:szCs w:val="28"/>
        </w:rPr>
        <w:t xml:space="preserve"> получить вещь, кроме того, он вправе также потребовать вознаграждение за находку в размере до двадцати процентов от ее стоимости. Если найденная вещь представляет ценность только для лица, </w:t>
      </w:r>
      <w:proofErr w:type="spellStart"/>
      <w:r w:rsidRPr="007B5D14">
        <w:rPr>
          <w:color w:val="000000"/>
          <w:sz w:val="28"/>
          <w:szCs w:val="28"/>
        </w:rPr>
        <w:lastRenderedPageBreak/>
        <w:t>управомоченного</w:t>
      </w:r>
      <w:proofErr w:type="spellEnd"/>
      <w:r w:rsidRPr="007B5D14">
        <w:rPr>
          <w:color w:val="000000"/>
          <w:sz w:val="28"/>
          <w:szCs w:val="28"/>
        </w:rPr>
        <w:t xml:space="preserve"> на ее получение, размер вознаграждения определяется по соглашению с этим лицом.</w:t>
      </w:r>
    </w:p>
    <w:p w:rsidR="000D17EC" w:rsidRPr="007B5D14" w:rsidRDefault="000D17EC" w:rsidP="000D17EC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Вместе с тем право на вознаграждение не возникает, если нашедший вещь не заявил о находке или пытался ее утаить.</w:t>
      </w:r>
    </w:p>
    <w:p w:rsidR="000D17EC" w:rsidRDefault="000D17EC" w:rsidP="000D17EC">
      <w:pPr>
        <w:ind w:firstLine="720"/>
        <w:jc w:val="both"/>
        <w:rPr>
          <w:color w:val="000000"/>
          <w:sz w:val="28"/>
          <w:szCs w:val="28"/>
        </w:rPr>
      </w:pP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C4C"/>
    <w:rsid w:val="000D17EC"/>
    <w:rsid w:val="001256B3"/>
    <w:rsid w:val="0048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A79F9-6AC0-4DCF-9E5A-46F6D116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2019-01-23T07:29:00Z</dcterms:created>
  <dcterms:modified xsi:type="dcterms:W3CDTF">2019-01-23T07:29:00Z</dcterms:modified>
</cp:coreProperties>
</file>